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683D">
      <w:pPr>
        <w:pStyle w:val="2"/>
        <w:bidi w:val="0"/>
        <w:rPr>
          <w:rFonts w:hint="eastAsia" w:ascii="仿宋" w:hAnsi="仿宋" w:eastAsia="仿宋" w:cs="仿宋"/>
          <w:lang w:val="en-US" w:eastAsia="zh-CN"/>
        </w:rPr>
      </w:pPr>
      <w:bookmarkStart w:id="0" w:name="_Toc28581"/>
      <w:r>
        <w:rPr>
          <w:rFonts w:hint="eastAsia" w:ascii="仿宋" w:hAnsi="仿宋" w:eastAsia="仿宋" w:cs="仿宋"/>
          <w:lang w:val="en-US" w:eastAsia="zh-CN"/>
        </w:rPr>
        <w:t>登录</w:t>
      </w:r>
      <w:bookmarkEnd w:id="0"/>
    </w:p>
    <w:p w14:paraId="6A6A37E2">
      <w:pPr>
        <w:pStyle w:val="3"/>
        <w:numPr>
          <w:ilvl w:val="1"/>
          <w:numId w:val="2"/>
        </w:numPr>
        <w:tabs>
          <w:tab w:val="left" w:pos="432"/>
        </w:tabs>
        <w:bidi w:val="0"/>
        <w:rPr>
          <w:rFonts w:hint="eastAsia" w:ascii="仿宋" w:hAnsi="仿宋" w:eastAsia="仿宋" w:cs="仿宋"/>
        </w:rPr>
      </w:pPr>
      <w:bookmarkStart w:id="1" w:name="_Toc32676"/>
      <w:bookmarkStart w:id="2" w:name="_Toc14259"/>
      <w:bookmarkStart w:id="3" w:name="_Toc145583561"/>
      <w:r>
        <w:rPr>
          <w:rFonts w:hint="eastAsia" w:ascii="仿宋" w:hAnsi="仿宋" w:eastAsia="仿宋" w:cs="仿宋"/>
        </w:rPr>
        <w:t>浏览器要求</w:t>
      </w:r>
      <w:bookmarkEnd w:id="1"/>
      <w:bookmarkEnd w:id="2"/>
      <w:bookmarkEnd w:id="3"/>
    </w:p>
    <w:p w14:paraId="257CC93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本系统支持Chrome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91135" cy="191135"/>
            <wp:effectExtent l="0" t="0" r="184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（推荐）、Edge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4150" cy="184150"/>
            <wp:effectExtent l="0" t="0" r="635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、Firefox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84150" cy="184150"/>
            <wp:effectExtent l="0" t="0" r="6350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、Safari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197485" cy="197485"/>
            <wp:effectExtent l="0" t="0" r="1206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、360</w:t>
      </w: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241300" cy="245745"/>
            <wp:effectExtent l="0" t="0" r="635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35516" t="21829" r="35709" b="2543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</w:rPr>
        <w:t>等浏览器。</w:t>
      </w:r>
    </w:p>
    <w:p w14:paraId="2FD6A50B">
      <w:pPr>
        <w:pStyle w:val="3"/>
        <w:numPr>
          <w:ilvl w:val="0"/>
          <w:numId w:val="0"/>
        </w:numPr>
        <w:tabs>
          <w:tab w:val="left" w:pos="432"/>
          <w:tab w:val="clear" w:pos="681"/>
        </w:tabs>
        <w:bidi w:val="0"/>
        <w:ind w:left="105" w:leftChars="0"/>
        <w:rPr>
          <w:rFonts w:hint="eastAsia" w:ascii="仿宋" w:hAnsi="仿宋" w:eastAsia="仿宋" w:cs="仿宋"/>
        </w:rPr>
      </w:pPr>
      <w:bookmarkStart w:id="4" w:name="_Toc30882"/>
      <w:bookmarkStart w:id="5" w:name="_Toc1668"/>
      <w:bookmarkStart w:id="6" w:name="_Toc145583562"/>
      <w:r>
        <w:rPr>
          <w:rFonts w:hint="eastAsia" w:ascii="仿宋" w:hAnsi="仿宋" w:eastAsia="仿宋" w:cs="仿宋"/>
        </w:rPr>
        <w:t>1.2 系统登录</w:t>
      </w:r>
      <w:bookmarkEnd w:id="4"/>
      <w:bookmarkEnd w:id="5"/>
      <w:bookmarkEnd w:id="6"/>
    </w:p>
    <w:p w14:paraId="6A57886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教务管理系统访问地址为：</w:t>
      </w:r>
      <w:r>
        <w:rPr>
          <w:rFonts w:hint="eastAsia" w:ascii="仿宋" w:hAnsi="仿宋" w:eastAsia="仿宋" w:cs="仿宋"/>
        </w:rPr>
        <w:t>http://jwxt.nfu.edu.cn/jwglxt/</w:t>
      </w:r>
    </w:p>
    <w:p w14:paraId="6400E88F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</w:rPr>
        <w:t>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学号</w:t>
      </w:r>
      <w:r>
        <w:rPr>
          <w:rFonts w:hint="eastAsia" w:ascii="仿宋" w:hAnsi="仿宋" w:eastAsia="仿宋" w:cs="仿宋"/>
          <w:sz w:val="24"/>
          <w:szCs w:val="24"/>
        </w:rPr>
        <w:t>作为用户名登录，初始密码为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身份证</w:t>
      </w:r>
      <w:r>
        <w:rPr>
          <w:rFonts w:hint="eastAsia" w:ascii="仿宋" w:hAnsi="仿宋" w:eastAsia="仿宋" w:cs="仿宋"/>
          <w:sz w:val="24"/>
          <w:szCs w:val="24"/>
        </w:rPr>
        <w:t>后六位,修改后的新密码复杂度，需满足大小写、中英文、数字、特殊符号。</w:t>
      </w:r>
    </w:p>
    <w:p w14:paraId="595D0D4E">
      <w:pPr>
        <w:rPr>
          <w:rFonts w:hint="eastAsia" w:ascii="仿宋" w:hAnsi="仿宋" w:eastAsia="仿宋" w:cs="仿宋"/>
        </w:rPr>
      </w:pPr>
    </w:p>
    <w:p w14:paraId="4E320C8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0500" cy="3495675"/>
            <wp:effectExtent l="0" t="0" r="6350" b="952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Toc6551"/>
      <w:bookmarkStart w:id="8" w:name="_Toc30842"/>
    </w:p>
    <w:p w14:paraId="5F85E3FA">
      <w:pPr>
        <w:rPr>
          <w:rFonts w:hint="eastAsia" w:ascii="仿宋" w:hAnsi="仿宋" w:eastAsia="仿宋" w:cs="仿宋"/>
        </w:rPr>
      </w:pPr>
    </w:p>
    <w:p w14:paraId="3FC22BD3"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选课</w:t>
      </w:r>
      <w:bookmarkEnd w:id="7"/>
      <w:bookmarkEnd w:id="8"/>
    </w:p>
    <w:p w14:paraId="2A001DFD">
      <w:pPr>
        <w:pStyle w:val="3"/>
        <w:rPr>
          <w:rFonts w:hint="eastAsia" w:ascii="仿宋" w:hAnsi="仿宋" w:eastAsia="仿宋" w:cs="仿宋"/>
        </w:rPr>
      </w:pPr>
      <w:bookmarkStart w:id="9" w:name="_Toc31605"/>
      <w:bookmarkStart w:id="10" w:name="_Toc11585"/>
      <w:r>
        <w:rPr>
          <w:rFonts w:hint="eastAsia" w:ascii="仿宋" w:hAnsi="仿宋" w:eastAsia="仿宋" w:cs="仿宋"/>
        </w:rPr>
        <w:t>自主选课</w:t>
      </w:r>
      <w:bookmarkEnd w:id="9"/>
      <w:bookmarkEnd w:id="10"/>
    </w:p>
    <w:p w14:paraId="1BB663A2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功能描述：该功能主要用于学生在规定的时间内进行自主选课，可选择个人培养方案之外的课程。</w:t>
      </w:r>
    </w:p>
    <w:p w14:paraId="0694C09D">
      <w:pPr>
        <w:ind w:left="0"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菜单路径：选课--自主选课。</w:t>
      </w:r>
    </w:p>
    <w:p w14:paraId="4B42F938">
      <w:pPr>
        <w:ind w:left="0" w:firstLine="420" w:firstLineChars="200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273040" cy="2882900"/>
            <wp:effectExtent l="0" t="0" r="3810" b="1270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893E">
      <w:pPr>
        <w:ind w:left="0" w:firstLine="420" w:firstLineChars="200"/>
        <w:rPr>
          <w:rFonts w:hint="eastAsia" w:ascii="仿宋" w:hAnsi="仿宋" w:eastAsia="仿宋" w:cs="仿宋"/>
        </w:rPr>
      </w:pPr>
    </w:p>
    <w:p w14:paraId="18E89F01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操作说明：</w:t>
      </w:r>
    </w:p>
    <w:p w14:paraId="49DED794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学生角色进入选课--自主选课页面，按照筛选条件选择符合所需的课程，系统默认展示主修课程页签，</w:t>
      </w:r>
      <w:r>
        <w:rPr>
          <w:rFonts w:hint="eastAsia" w:ascii="仿宋" w:hAnsi="仿宋" w:eastAsia="仿宋" w:cs="仿宋"/>
          <w:lang w:val="en-US" w:eastAsia="zh-CN"/>
        </w:rPr>
        <w:t>进入页面后点击查询按钮，查询课程，</w:t>
      </w:r>
      <w:r>
        <w:rPr>
          <w:rFonts w:hint="eastAsia" w:ascii="仿宋" w:hAnsi="仿宋" w:eastAsia="仿宋" w:cs="仿宋"/>
          <w:b/>
          <w:bCs/>
        </w:rPr>
        <w:t>学生可切换至</w:t>
      </w:r>
      <w:r>
        <w:rPr>
          <w:rFonts w:hint="eastAsia" w:ascii="仿宋" w:hAnsi="仿宋" w:eastAsia="仿宋" w:cs="仿宋"/>
          <w:b/>
          <w:bCs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</w:rPr>
        <w:t>页签</w:t>
      </w:r>
      <w:r>
        <w:rPr>
          <w:rFonts w:hint="eastAsia" w:ascii="仿宋" w:hAnsi="仿宋" w:eastAsia="仿宋" w:cs="仿宋"/>
          <w:b/>
          <w:bCs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lang w:val="en-US" w:eastAsia="zh-CN"/>
        </w:rPr>
        <w:t>查看其余类型课程</w:t>
      </w:r>
      <w:r>
        <w:rPr>
          <w:rFonts w:hint="eastAsia" w:ascii="仿宋" w:hAnsi="仿宋" w:eastAsia="仿宋" w:cs="仿宋"/>
        </w:rPr>
        <w:t>，参考界面如下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点击这里切换标签</w:t>
      </w:r>
      <w:r>
        <w:rPr>
          <w:rFonts w:hint="eastAsia" w:ascii="仿宋" w:hAnsi="仿宋" w:eastAsia="仿宋" w:cs="仿宋"/>
        </w:rPr>
        <w:t>：</w:t>
      </w:r>
    </w:p>
    <w:p w14:paraId="1489DF1C">
      <w:pPr>
        <w:ind w:left="0" w:firstLine="420" w:firstLineChars="200"/>
        <w:rPr>
          <w:rFonts w:hint="eastAsia" w:ascii="仿宋" w:hAnsi="仿宋" w:eastAsia="仿宋" w:cs="仿宋"/>
        </w:rPr>
      </w:pPr>
    </w:p>
    <w:p w14:paraId="0D0091AE">
      <w:pPr>
        <w:ind w:left="0" w:firstLine="420" w:firstLineChars="200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036820" cy="2232660"/>
            <wp:effectExtent l="0" t="0" r="11430" b="1524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315C">
      <w:pPr>
        <w:ind w:left="0" w:firstLine="0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263515" cy="2480945"/>
            <wp:effectExtent l="0" t="0" r="9525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4325">
      <w:pPr>
        <w:ind w:left="0"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点击【选课】，对课程进行选择，</w:t>
      </w:r>
      <w:bookmarkStart w:id="11" w:name="_GoBack"/>
      <w:bookmarkEnd w:id="11"/>
      <w:r>
        <w:rPr>
          <w:rFonts w:hint="eastAsia" w:ascii="仿宋" w:hAnsi="仿宋" w:eastAsia="仿宋" w:cs="仿宋"/>
        </w:rPr>
        <w:t>参考界面如下：</w:t>
      </w:r>
    </w:p>
    <w:p w14:paraId="7CDF7B0B">
      <w:pPr>
        <w:ind w:lef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7960" cy="2419350"/>
            <wp:effectExtent l="0" t="0" r="889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C6DC">
      <w:pPr>
        <w:ind w:left="0" w:firstLine="0"/>
        <w:rPr>
          <w:rFonts w:hint="eastAsia" w:ascii="仿宋" w:hAnsi="仿宋" w:eastAsia="仿宋" w:cs="仿宋"/>
        </w:rPr>
      </w:pPr>
    </w:p>
    <w:p w14:paraId="6792ACA5">
      <w:pPr>
        <w:ind w:left="0"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268470" cy="4514850"/>
            <wp:effectExtent l="0" t="0" r="17780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CD46">
      <w:pPr>
        <w:ind w:left="0" w:firstLine="420" w:firstLineChars="200"/>
        <w:rPr>
          <w:rFonts w:hint="eastAsia" w:ascii="仿宋" w:hAnsi="仿宋" w:eastAsia="仿宋" w:cs="仿宋"/>
        </w:rPr>
      </w:pPr>
    </w:p>
    <w:p w14:paraId="3BE381AE">
      <w:pPr>
        <w:ind w:left="0" w:leftChars="0"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681"/>
        </w:tabs>
        <w:ind w:left="681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307"/>
        </w:tabs>
        <w:ind w:left="2307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9D26316"/>
    <w:multiLevelType w:val="multilevel"/>
    <w:tmpl w:val="39D26316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eastAsia="仿宋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 w:eastAsia="仿宋"/>
        <w:b/>
        <w:bCs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0FD1"/>
    <w:rsid w:val="06CD4715"/>
    <w:rsid w:val="08AE00F1"/>
    <w:rsid w:val="11141541"/>
    <w:rsid w:val="27606470"/>
    <w:rsid w:val="42757C45"/>
    <w:rsid w:val="436F7EA2"/>
    <w:rsid w:val="452F7C72"/>
    <w:rsid w:val="4FA407B6"/>
    <w:rsid w:val="58BE3A54"/>
    <w:rsid w:val="67BA377B"/>
    <w:rsid w:val="6B0436C1"/>
    <w:rsid w:val="795A0FD1"/>
    <w:rsid w:val="79D577C9"/>
    <w:rsid w:val="7C1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54" w:hanging="454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2"/>
    <w:next w:val="1"/>
    <w:qFormat/>
    <w:uiPriority w:val="0"/>
    <w:pPr>
      <w:keepNext/>
      <w:keepLines/>
      <w:numPr>
        <w:ilvl w:val="1"/>
        <w:numId w:val="1"/>
      </w:numPr>
      <w:tabs>
        <w:tab w:val="clear" w:pos="432"/>
      </w:tabs>
      <w:spacing w:before="260" w:after="260" w:line="416" w:lineRule="auto"/>
      <w:outlineLvl w:val="1"/>
    </w:pPr>
    <w:rPr>
      <w:rFonts w:ascii="Cambria" w:hAnsi="Cambria"/>
      <w:b w:val="0"/>
      <w:bCs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411</Characters>
  <Lines>0</Lines>
  <Paragraphs>0</Paragraphs>
  <TotalTime>3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2025-02-20T00:59:00Z</dcterms:created>
  <dc:creator>Carina 97</dc:creator>
  <cp:lastModifiedBy>星星</cp:lastModifiedBy>
  <dcterms:modified xsi:type="dcterms:W3CDTF">2025-06-10T10:15:26Z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D75456F451BF46C68A2ED11FBA74B6BD_13</vt:lpwstr>
  </property>
  <property fmtid="{D5CDD505-2E9C-101B-9397-08002B2CF9AE}" pid="4" name="KSOTemplateDocerSaveRecord">
    <vt:lpwstr>eyJoZGlkIjoiMGNlZTNiNjZlM2MyZWZmNjUzNWIyNWVlYTU4N2JlMTUiLCJ1c2VySWQiOiIxMTIxOTgxNjE0In0=</vt:lpwstr>
  </property>
</Properties>
</file>